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E836BA" w:rsidRDefault="00E836BA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 w:rsidRPr="00E836BA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Суязов А.С.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7216" behindDoc="1" locked="0" layoutInCell="1" allowOverlap="1" wp14:anchorId="11DA182A" wp14:editId="76DDC9D6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5951AFE" wp14:editId="34394CA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1A031B" w:rsidRPr="001A031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английского языка в дистанционном формате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51D3D" w:rsidRDefault="009F3AC8" w:rsidP="00351D3D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836BA" w:rsidRDefault="00E836BA" w:rsidP="00E836BA">
      <w:pPr>
        <w:spacing w:line="360" w:lineRule="auto"/>
        <w:jc w:val="center"/>
        <w:rPr>
          <w:b/>
        </w:rPr>
      </w:pPr>
    </w:p>
    <w:p w:rsidR="004456F5" w:rsidRPr="00E836BA" w:rsidRDefault="004456F5" w:rsidP="004456F5">
      <w:pPr>
        <w:spacing w:line="360" w:lineRule="auto"/>
        <w:jc w:val="center"/>
        <w:rPr>
          <w:rFonts w:ascii="Times New Roman" w:hAnsi="Times New Roman" w:cs="Times New Roman"/>
        </w:rPr>
      </w:pPr>
      <w:r w:rsidRPr="004456F5">
        <w:rPr>
          <w:rFonts w:ascii="Times New Roman" w:hAnsi="Times New Roman" w:cs="Times New Roman"/>
          <w:b/>
        </w:rPr>
        <w:lastRenderedPageBreak/>
        <w:t>Оглавление</w:t>
      </w:r>
    </w:p>
    <w:p w:rsidR="004456F5" w:rsidRPr="004456F5" w:rsidRDefault="004456F5" w:rsidP="0044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56F5">
        <w:rPr>
          <w:rFonts w:ascii="Times New Roman" w:hAnsi="Times New Roman" w:cs="Times New Roman"/>
        </w:rPr>
        <w:t>Программа инструктажа по охране труда и технике безопасности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3</w:t>
      </w:r>
    </w:p>
    <w:p w:rsidR="004456F5" w:rsidRPr="00E836BA" w:rsidRDefault="004456F5" w:rsidP="0044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Инструкция по охране труда для участников 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4</w:t>
      </w:r>
      <w:r w:rsidRPr="00E836BA">
        <w:rPr>
          <w:rFonts w:ascii="Times New Roman" w:hAnsi="Times New Roman" w:cs="Times New Roman"/>
        </w:rPr>
        <w:t xml:space="preserve"> 1.Общие требования охраны труда.............................................................................................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4</w:t>
      </w:r>
      <w:r w:rsidRPr="00E836BA">
        <w:rPr>
          <w:rFonts w:ascii="Times New Roman" w:hAnsi="Times New Roman" w:cs="Times New Roman"/>
        </w:rPr>
        <w:t xml:space="preserve"> 2.Требования охраны труда перед началом работы ......................................................................</w:t>
      </w:r>
      <w:r>
        <w:rPr>
          <w:rFonts w:ascii="Times New Roman" w:hAnsi="Times New Roman" w:cs="Times New Roman"/>
        </w:rPr>
        <w:t>8</w:t>
      </w:r>
      <w:r w:rsidRPr="00E836BA">
        <w:rPr>
          <w:rFonts w:ascii="Times New Roman" w:hAnsi="Times New Roman" w:cs="Times New Roman"/>
        </w:rPr>
        <w:t xml:space="preserve"> 3.Требования охраны труда во время работы.........................................................................................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950EB">
        <w:rPr>
          <w:rFonts w:ascii="Times New Roman" w:hAnsi="Times New Roman" w:cs="Times New Roman"/>
        </w:rPr>
        <w:t>1</w:t>
      </w:r>
      <w:r w:rsidRPr="00E836BA">
        <w:rPr>
          <w:rFonts w:ascii="Times New Roman" w:hAnsi="Times New Roman" w:cs="Times New Roman"/>
        </w:rPr>
        <w:t xml:space="preserve"> </w:t>
      </w:r>
    </w:p>
    <w:p w:rsidR="00A950EB" w:rsidRDefault="004456F5" w:rsidP="00A95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4. Требования охраны труда в аварийных ситуациях.....................................</w:t>
      </w:r>
      <w:r w:rsidR="00A950EB">
        <w:rPr>
          <w:rFonts w:ascii="Times New Roman" w:hAnsi="Times New Roman" w:cs="Times New Roman"/>
        </w:rPr>
        <w:t>.......................................13</w:t>
      </w:r>
    </w:p>
    <w:p w:rsidR="004456F5" w:rsidRPr="00E836BA" w:rsidRDefault="004456F5" w:rsidP="004456F5">
      <w:pPr>
        <w:spacing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5.Требование охраны труда по окончании работ ........................................................................ 1</w:t>
      </w:r>
      <w:r w:rsidR="00A950EB">
        <w:rPr>
          <w:rFonts w:ascii="Times New Roman" w:hAnsi="Times New Roman" w:cs="Times New Roman"/>
        </w:rPr>
        <w:t>5</w:t>
      </w:r>
      <w:r w:rsidRPr="00E836BA">
        <w:rPr>
          <w:rFonts w:ascii="Times New Roman" w:hAnsi="Times New Roman" w:cs="Times New Roman"/>
        </w:rPr>
        <w:t xml:space="preserve"> Инструкция по охране труда для экспертов ........................................................................................ 1</w:t>
      </w:r>
      <w:r w:rsidR="00A950EB">
        <w:rPr>
          <w:rFonts w:ascii="Times New Roman" w:hAnsi="Times New Roman" w:cs="Times New Roman"/>
        </w:rPr>
        <w:t>6</w:t>
      </w:r>
      <w:r w:rsidRPr="00E836BA">
        <w:rPr>
          <w:rFonts w:ascii="Times New Roman" w:hAnsi="Times New Roman" w:cs="Times New Roman"/>
        </w:rPr>
        <w:t xml:space="preserve"> 1.Общие требования охраны труда .................................................................................................... 1</w:t>
      </w:r>
      <w:r w:rsidR="00A950EB">
        <w:rPr>
          <w:rFonts w:ascii="Times New Roman" w:hAnsi="Times New Roman" w:cs="Times New Roman"/>
        </w:rPr>
        <w:t>6</w:t>
      </w:r>
      <w:r w:rsidRPr="00E836BA">
        <w:rPr>
          <w:rFonts w:ascii="Times New Roman" w:hAnsi="Times New Roman" w:cs="Times New Roman"/>
        </w:rPr>
        <w:t xml:space="preserve"> 2.Требования охраны труда перед началом работы.............................................................................. 1</w:t>
      </w:r>
      <w:r w:rsidR="00A950EB">
        <w:rPr>
          <w:rFonts w:ascii="Times New Roman" w:hAnsi="Times New Roman" w:cs="Times New Roman"/>
        </w:rPr>
        <w:t>9</w:t>
      </w:r>
      <w:r w:rsidRPr="00E836BA">
        <w:rPr>
          <w:rFonts w:ascii="Times New Roman" w:hAnsi="Times New Roman" w:cs="Times New Roman"/>
        </w:rPr>
        <w:t xml:space="preserve"> 3.Требования охраны труда во время работы ...................................................................................... </w:t>
      </w:r>
      <w:r w:rsidR="00A950EB">
        <w:rPr>
          <w:rFonts w:ascii="Times New Roman" w:hAnsi="Times New Roman" w:cs="Times New Roman"/>
        </w:rPr>
        <w:t>21</w:t>
      </w:r>
      <w:r w:rsidRPr="00E836BA">
        <w:rPr>
          <w:rFonts w:ascii="Times New Roman" w:hAnsi="Times New Roman" w:cs="Times New Roman"/>
        </w:rPr>
        <w:t xml:space="preserve"> 4. Требования охраны труда в аварийных ситуациях ............................................................................ </w:t>
      </w:r>
      <w:r w:rsidR="00A950EB">
        <w:rPr>
          <w:rFonts w:ascii="Times New Roman" w:hAnsi="Times New Roman" w:cs="Times New Roman"/>
        </w:rPr>
        <w:t>2</w:t>
      </w:r>
      <w:r w:rsidRPr="00E836BA">
        <w:rPr>
          <w:rFonts w:ascii="Times New Roman" w:hAnsi="Times New Roman" w:cs="Times New Roman"/>
        </w:rPr>
        <w:t>4 5.Требование охраны труда по окончании работ...............................................................................</w:t>
      </w:r>
      <w:r w:rsidR="00DB54E8">
        <w:rPr>
          <w:rFonts w:ascii="Times New Roman" w:hAnsi="Times New Roman" w:cs="Times New Roman"/>
        </w:rPr>
        <w:t>..</w:t>
      </w:r>
      <w:r w:rsidRPr="00E836BA">
        <w:rPr>
          <w:rFonts w:ascii="Times New Roman" w:hAnsi="Times New Roman" w:cs="Times New Roman"/>
        </w:rPr>
        <w:t>...</w:t>
      </w:r>
      <w:r w:rsidR="00A950EB">
        <w:rPr>
          <w:rFonts w:ascii="Times New Roman" w:hAnsi="Times New Roman" w:cs="Times New Roman"/>
        </w:rPr>
        <w:t>26</w:t>
      </w:r>
      <w:bookmarkStart w:id="0" w:name="_GoBack"/>
      <w:bookmarkEnd w:id="0"/>
    </w:p>
    <w:p w:rsidR="004456F5" w:rsidRPr="00E836BA" w:rsidRDefault="004456F5" w:rsidP="004456F5">
      <w:pPr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Программа инструктажа по охране труда и технике безопасности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:rsidR="00E836BA" w:rsidRDefault="00E836BA" w:rsidP="00E836BA">
      <w:pPr>
        <w:rPr>
          <w:b/>
        </w:rPr>
      </w:pPr>
      <w:bookmarkStart w:id="1" w:name="_bookmark3"/>
      <w:bookmarkEnd w:id="1"/>
      <w:r>
        <w:rPr>
          <w:b/>
        </w:rPr>
        <w:br w:type="page"/>
      </w:r>
    </w:p>
    <w:p w:rsidR="004456F5" w:rsidRPr="00E836BA" w:rsidRDefault="004456F5" w:rsidP="004456F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2" w:name="_bookmark4"/>
      <w:bookmarkEnd w:id="2"/>
      <w:r w:rsidRPr="00E836BA">
        <w:rPr>
          <w:rFonts w:ascii="Times New Roman" w:hAnsi="Times New Roman" w:cs="Times New Roman"/>
          <w:b/>
        </w:rPr>
        <w:lastRenderedPageBreak/>
        <w:t>Инструкция по охране труда для участников</w:t>
      </w:r>
    </w:p>
    <w:p w:rsidR="00E836BA" w:rsidRPr="00E836BA" w:rsidRDefault="00E836BA" w:rsidP="00E836B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t>1.Общие требования охраны труда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3" w:name="_bookmark5"/>
      <w:bookmarkEnd w:id="3"/>
      <w:r w:rsidRPr="00E836BA">
        <w:rPr>
          <w:b/>
          <w:szCs w:val="28"/>
        </w:rPr>
        <w:t>Для участников до 14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участию в демонстрационном экзамене, под непосредственным руководством Экспертов или совместно с Экспертом, Компетенции «Преподавание английского языка в дистанционном формате» допускаются участники в возрасте до 14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b/>
          <w:szCs w:val="28"/>
        </w:rPr>
        <w:t>Для участников от 14 до 18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участию в демонстрационном экзамене, под непосредственным руководством Экспертов Компетенции «Преподавание английского языка в дистанционном формате» допускаются участники в возрасте от 14 до 18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b/>
          <w:szCs w:val="28"/>
        </w:rPr>
        <w:t>Для участников старше 18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К самостоятельному выполнению экзаменационных заданий в Компетенции «Преподавание английского языка в дистанционном формате» допускаются участники не моложе 18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процессе выполнения экзаменационных заданий и нахождения на территории и в помещениях места проведения демонстрационного экзамена, участник обязан четко соблюдать: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инструкции по охране труда и технике безопасности;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заходить за ограждения и в технические помещения;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соблюдать личную гигиену;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принимать пищу в строго отведенных местах.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Участник для выполнения экзаменационного задания использует: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персональный компьютер или ноутбук;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принтер;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канцелярские принадлежности.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выполнении экзаменационного задания на участника могут воздействовать следующие вредные и (или) опасные факторы:</w:t>
      </w:r>
    </w:p>
    <w:p w:rsidR="00E836BA" w:rsidRPr="00E836BA" w:rsidRDefault="00E836BA" w:rsidP="00E836BA">
      <w:pPr>
        <w:pStyle w:val="aa"/>
        <w:numPr>
          <w:ilvl w:val="2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Физические: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режущие и колющие предметы;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электрический ток;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шум;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недостаточность/яркость освещения;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уровень пульсации светового потока;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или пониженный уровень освещенности;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уровень прямой и отраженной яркости монитора;</w:t>
      </w:r>
    </w:p>
    <w:p w:rsidR="00E836BA" w:rsidRPr="00E836BA" w:rsidRDefault="00E836BA" w:rsidP="00E836BA">
      <w:pPr>
        <w:pStyle w:val="aa"/>
        <w:numPr>
          <w:ilvl w:val="2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Психологические: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чрезмерное напряжение внимания;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усиленная нагрузка на зрение;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повышенная ответственность.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Во время выполнения экзаменационного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Знаки безопасности, используемые на рабочем месте, для обозначения присутствующих опасностей: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F 04 Огнетушитель         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7D462940" wp14:editId="07A9703E">
            <wp:extent cx="448915" cy="437403"/>
            <wp:effectExtent l="0" t="0" r="8285" b="747"/>
            <wp:docPr id="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15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 E 22 Указатель выхода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0A43B4E5" wp14:editId="627F7BC6">
            <wp:extent cx="768242" cy="409678"/>
            <wp:effectExtent l="0" t="0" r="0" b="9422"/>
            <wp:docPr id="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94" t="-177" r="-94" b="-177"/>
                    <a:stretch>
                      <a:fillRect/>
                    </a:stretch>
                  </pic:blipFill>
                  <pic:spPr>
                    <a:xfrm>
                      <a:off x="0" y="0"/>
                      <a:ext cx="768242" cy="4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 23 Указатель запасного выхода                        </w:t>
      </w:r>
      <w:r w:rsidRPr="00E836BA">
        <w:rPr>
          <w:noProof/>
          <w:lang w:eastAsia="ru-RU"/>
        </w:rPr>
        <w:drawing>
          <wp:inline distT="0" distB="0" distL="0" distR="0" wp14:anchorId="4FBC38D0" wp14:editId="02DC7442">
            <wp:extent cx="813596" cy="437403"/>
            <wp:effectExtent l="0" t="0" r="5554" b="747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88" t="-165" r="-88" b="-165"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EC 01 Аптечка первой медицинской помощи       </w:t>
      </w:r>
      <w:r w:rsidRPr="00E836BA">
        <w:rPr>
          <w:noProof/>
          <w:lang w:eastAsia="ru-RU"/>
        </w:rPr>
        <w:drawing>
          <wp:inline distT="0" distB="0" distL="0" distR="0" wp14:anchorId="5E64C2A5" wp14:editId="5A8C1666">
            <wp:extent cx="465484" cy="465484"/>
            <wp:effectExtent l="0" t="0" r="0" b="0"/>
            <wp:docPr id="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46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P 01 Запрещается курить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4B442B75" wp14:editId="114410A2">
            <wp:extent cx="493556" cy="493556"/>
            <wp:effectExtent l="0" t="0" r="1744" b="1744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56" cy="493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экзамене ввиду болезни или несчастного случая, он получит баллы за любую завершенную работу.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36BA">
        <w:rPr>
          <w:szCs w:val="28"/>
        </w:rPr>
        <w:t>WorldSkills</w:t>
      </w:r>
      <w:proofErr w:type="spellEnd"/>
      <w:r w:rsidRPr="00E836BA">
        <w:rPr>
          <w:szCs w:val="28"/>
        </w:rPr>
        <w:t xml:space="preserve"> </w:t>
      </w:r>
      <w:proofErr w:type="spellStart"/>
      <w:r w:rsidRPr="00E836BA">
        <w:rPr>
          <w:szCs w:val="28"/>
        </w:rPr>
        <w:t>Russia</w:t>
      </w:r>
      <w:proofErr w:type="spellEnd"/>
      <w:r w:rsidRPr="00E836BA">
        <w:rPr>
          <w:szCs w:val="28"/>
        </w:rPr>
        <w:t>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836BA" w:rsidRPr="00E836BA" w:rsidRDefault="00E836BA" w:rsidP="00E836BA">
      <w:pPr>
        <w:ind w:firstLine="709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2. Требования охраны труда перед началом выполнения работ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4" w:name="_bookmark6"/>
      <w:bookmarkEnd w:id="4"/>
      <w:r w:rsidRPr="00E836BA">
        <w:rPr>
          <w:szCs w:val="28"/>
        </w:rPr>
        <w:t>Перед началом работы участники должны выполнить следующее:</w:t>
      </w:r>
    </w:p>
    <w:p w:rsidR="00E836BA" w:rsidRPr="00E836BA" w:rsidRDefault="00E836BA" w:rsidP="00E836BA">
      <w:pPr>
        <w:pStyle w:val="aa"/>
        <w:numPr>
          <w:ilvl w:val="0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рабочее место: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разместить канцелярские принадлежности на рабочем столе;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высоту стула и стола.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оборудование, разрешенное к самостоятельной работе: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6062"/>
      </w:tblGrid>
      <w:tr w:rsidR="00E836BA" w:rsidRPr="00E836BA" w:rsidTr="00AF07DC">
        <w:trPr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  <w:jc w:val="center"/>
            </w:pPr>
            <w:r w:rsidRPr="00E836BA">
              <w:rPr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  <w:jc w:val="center"/>
            </w:pPr>
            <w:r w:rsidRPr="00E836BA">
              <w:rPr>
                <w:b/>
                <w:sz w:val="24"/>
                <w:szCs w:val="28"/>
              </w:rPr>
              <w:t>Правила подготовки к выполнению экзаменационного задания</w:t>
            </w:r>
          </w:p>
        </w:tc>
      </w:tr>
      <w:tr w:rsidR="00E836BA" w:rsidRPr="00E836BA" w:rsidTr="00AF07DC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proofErr w:type="gramStart"/>
            <w:r w:rsidRPr="00E836BA">
              <w:rPr>
                <w:sz w:val="24"/>
                <w:szCs w:val="28"/>
              </w:rPr>
              <w:t>Компьютер  с</w:t>
            </w:r>
            <w:proofErr w:type="gramEnd"/>
            <w:r w:rsidRPr="00E836BA">
              <w:rPr>
                <w:sz w:val="24"/>
                <w:szCs w:val="28"/>
              </w:rPr>
              <w:t xml:space="preserve"> </w:t>
            </w:r>
            <w:proofErr w:type="spellStart"/>
            <w:r w:rsidRPr="00E836BA">
              <w:rPr>
                <w:sz w:val="24"/>
                <w:szCs w:val="28"/>
              </w:rPr>
              <w:t>аудиогарнитурой</w:t>
            </w:r>
            <w:proofErr w:type="spellEnd"/>
            <w:r w:rsidRPr="00E836BA">
              <w:rPr>
                <w:sz w:val="24"/>
                <w:szCs w:val="28"/>
              </w:rPr>
              <w:t xml:space="preserve"> и </w:t>
            </w:r>
            <w:proofErr w:type="spellStart"/>
            <w:r w:rsidRPr="00E836BA">
              <w:rPr>
                <w:sz w:val="24"/>
                <w:szCs w:val="28"/>
              </w:rPr>
              <w:t>вебкамерой</w:t>
            </w:r>
            <w:proofErr w:type="spellEnd"/>
            <w:r w:rsidRPr="00E836BA">
              <w:rPr>
                <w:sz w:val="24"/>
                <w:szCs w:val="28"/>
              </w:rPr>
              <w:t xml:space="preserve"> в сборе (монитор, мышь, клавиатура) – ноутбук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наличие защитных кожухов (в системном блоке);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исправность работы мыши и клавиатуры;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исправность цветопередачи монитора;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отсутствие розеток и/или иных проводов в зоне досягаемости;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скорость работы при полной загруженности ПК;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 xml:space="preserve">- угол наклона экрана монитора, положения клавиатуры в целях исключения неудобных поз и </w:t>
            </w:r>
            <w:r w:rsidRPr="00E836BA">
              <w:rPr>
                <w:sz w:val="24"/>
                <w:szCs w:val="28"/>
              </w:rPr>
              <w:lastRenderedPageBreak/>
              <w:t>длительных напряжений тела (монитор должен находиться на расстоянии не менее 50 см от глаз (оптимально 60-70 см);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</w:tbl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день проведения демонстрационного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выполнения экзаменационного задания, в процессе подготовки рабочего места: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осмотреть и привести в порядок рабочее место;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убедиться в достаточности освещенности;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(визуально) правильность подключения оборудования;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Участнику запрещается приступать к выполнению экзаменационного задания при обнаружении неисправности инструмента или </w:t>
      </w:r>
      <w:r w:rsidRPr="00E836BA">
        <w:rPr>
          <w:szCs w:val="28"/>
        </w:rPr>
        <w:lastRenderedPageBreak/>
        <w:t>оборудования. О замеченных недостатках и неисправностях немедленно сообщить Эксперту и до устранения неполадок к экзаменационному заданию не приступать.</w:t>
      </w:r>
    </w:p>
    <w:p w:rsidR="00E836BA" w:rsidRPr="00E836BA" w:rsidRDefault="00E836BA" w:rsidP="00E836BA">
      <w:pPr>
        <w:ind w:firstLine="709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3. Требования охраны труда во время выполнения работ</w:t>
      </w:r>
    </w:p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bookmarkStart w:id="5" w:name="_bookmark7"/>
      <w:bookmarkEnd w:id="5"/>
      <w:r w:rsidRPr="00E836BA">
        <w:rPr>
          <w:b/>
        </w:rPr>
        <w:t xml:space="preserve"> </w:t>
      </w:r>
      <w:r w:rsidRPr="00E836BA">
        <w:rPr>
          <w:szCs w:val="28"/>
        </w:rPr>
        <w:t>При выполнении экзаменационных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7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7794"/>
        <w:gridCol w:w="9"/>
      </w:tblGrid>
      <w:tr w:rsidR="00E836BA" w:rsidRPr="00E836BA" w:rsidTr="00AF07DC">
        <w:trPr>
          <w:gridAfter w:val="1"/>
          <w:wAfter w:w="9" w:type="dxa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6BA" w:rsidRPr="00E836BA" w:rsidRDefault="00E836BA" w:rsidP="00AF07DC">
            <w:pPr>
              <w:pStyle w:val="Standard"/>
              <w:spacing w:line="276" w:lineRule="auto"/>
              <w:jc w:val="center"/>
            </w:pPr>
            <w:r w:rsidRPr="00E836BA">
              <w:rPr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6BA" w:rsidRPr="00E836BA" w:rsidRDefault="00E836BA" w:rsidP="00AF07DC">
            <w:pPr>
              <w:pStyle w:val="Standard"/>
              <w:spacing w:line="276" w:lineRule="auto"/>
              <w:jc w:val="center"/>
            </w:pPr>
            <w:r w:rsidRPr="00E836BA">
              <w:rPr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E836BA" w:rsidRPr="00E836BA" w:rsidTr="00AF07D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</w:pPr>
            <w:proofErr w:type="gramStart"/>
            <w:r w:rsidRPr="00E836BA">
              <w:rPr>
                <w:sz w:val="24"/>
                <w:szCs w:val="28"/>
              </w:rPr>
              <w:t>Компьютер  с</w:t>
            </w:r>
            <w:proofErr w:type="gramEnd"/>
            <w:r w:rsidRPr="00E836BA">
              <w:rPr>
                <w:sz w:val="24"/>
                <w:szCs w:val="28"/>
              </w:rPr>
              <w:t xml:space="preserve"> </w:t>
            </w:r>
            <w:proofErr w:type="spellStart"/>
            <w:r w:rsidRPr="00E836BA">
              <w:rPr>
                <w:sz w:val="24"/>
                <w:szCs w:val="28"/>
              </w:rPr>
              <w:t>аудиогарнитурой</w:t>
            </w:r>
            <w:proofErr w:type="spellEnd"/>
            <w:r w:rsidRPr="00E836BA">
              <w:rPr>
                <w:sz w:val="24"/>
                <w:szCs w:val="28"/>
              </w:rPr>
              <w:t xml:space="preserve"> и </w:t>
            </w:r>
            <w:proofErr w:type="spellStart"/>
            <w:r w:rsidRPr="00E836BA">
              <w:rPr>
                <w:sz w:val="24"/>
                <w:szCs w:val="28"/>
              </w:rPr>
              <w:t>вебкамерой</w:t>
            </w:r>
            <w:proofErr w:type="spellEnd"/>
            <w:r w:rsidRPr="00E836BA">
              <w:rPr>
                <w:sz w:val="24"/>
                <w:szCs w:val="28"/>
              </w:rPr>
              <w:t xml:space="preserve"> в сборе (монитор, мышь, клавиатура) – ноутбук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Во время работы: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необходимо аккуратно обращаться с проводами;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</w:tbl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 При выполнении экзаменационных заданий и уборке рабочих мест: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соблюдать настоящую инструкцию;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соблюдать правила эксплуатации ПК и оргтехники, не подвергать их механическим ударам, не допускать падений;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поддерживать порядок и чистоту на рабочем месте;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неисправности РК и оргтехники – прекратить выполнение экзаменационного задания и сообщить об этом Эксперту, а в его отсутствие заместителю главного Эксперта.</w:t>
      </w:r>
    </w:p>
    <w:p w:rsidR="00E836BA" w:rsidRPr="00E836BA" w:rsidRDefault="00E836BA" w:rsidP="00E836BA">
      <w:pPr>
        <w:pStyle w:val="Standard"/>
        <w:spacing w:after="160" w:line="360" w:lineRule="auto"/>
        <w:ind w:left="142" w:firstLine="709"/>
        <w:jc w:val="left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4. Требования охраны труда в аварийных ситуациях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bookmarkStart w:id="6" w:name="_bookmark8"/>
      <w:bookmarkEnd w:id="6"/>
      <w:r w:rsidRPr="00E836BA">
        <w:rPr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 неисправности.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E836BA">
        <w:rPr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5. Требование охраны труда по окончании работ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szCs w:val="28"/>
        </w:rPr>
        <w:t>После окончания работ каждый участник обязан:</w:t>
      </w:r>
    </w:p>
    <w:p w:rsidR="00E836BA" w:rsidRPr="00E836BA" w:rsidRDefault="00E836BA" w:rsidP="00E836BA">
      <w:pPr>
        <w:pStyle w:val="aa"/>
        <w:numPr>
          <w:ilvl w:val="0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Отключить ПК и оргтехнику.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Убрать ноутбуки в специально предназначенное для хранений место.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:rsidR="00E836BA" w:rsidRPr="00E836BA" w:rsidRDefault="00E836BA" w:rsidP="00E836BA">
      <w:pPr>
        <w:pStyle w:val="Standard"/>
        <w:spacing w:after="160" w:line="251" w:lineRule="auto"/>
        <w:ind w:left="0" w:firstLine="0"/>
        <w:jc w:val="left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spacing w:line="360" w:lineRule="auto"/>
        <w:ind w:left="10"/>
        <w:jc w:val="center"/>
        <w:rPr>
          <w:rFonts w:ascii="Times New Roman" w:hAnsi="Times New Roman" w:cs="Times New Roman"/>
          <w:b/>
        </w:rPr>
      </w:pPr>
      <w:bookmarkStart w:id="7" w:name="_bookmark9"/>
      <w:bookmarkEnd w:id="7"/>
      <w:r w:rsidRPr="00E836BA">
        <w:rPr>
          <w:rFonts w:ascii="Times New Roman" w:hAnsi="Times New Roman" w:cs="Times New Roman"/>
          <w:b/>
        </w:rPr>
        <w:lastRenderedPageBreak/>
        <w:t>Инструкция по охране труда для экспертов</w:t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8" w:name="_bookmark10"/>
      <w:bookmarkEnd w:id="8"/>
      <w:r w:rsidRPr="00E836BA">
        <w:rPr>
          <w:rFonts w:ascii="Times New Roman" w:hAnsi="Times New Roman" w:cs="Times New Roman"/>
          <w:b/>
        </w:rPr>
        <w:t>1.Общие требования охраны труда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работе в качестве эксперта Компетенции «Преподавание английского языка в дистанционном формате» допускаются Эксперты, прошедшие специальное обучение и не имеющие противопоказаний по состоянию здоровья.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процессе контроля выполнения экзаменационных заданий и нахождения на территории и в помещениях места проведения демонстрационного экзамена Эксперт обязан четко соблюдать: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инструкции по охране труда и технике безопасности;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правила пожарной безопасности, знать места расположения первичных средств пожаротушения и планов эвакуации;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расписание и график проведения экзаменационного задания, установленные режимы труда и отдыха.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электрический ток;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шум, обусловленный конструкцией оргтехники;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химические вещества, выделяющиеся при работе оргтехники;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зрительное перенапряжение при работе с ПК.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Во время наблюдения за выполнением экзаменационного задания средства индивидуальной защиты не требуются. Одежда и обувь должны быть удобными, по сезону, не приносить дискомфорт;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E836BA" w:rsidRPr="00E836BA" w:rsidRDefault="00E836BA" w:rsidP="00E836BA">
      <w:pPr>
        <w:pStyle w:val="Standard"/>
        <w:spacing w:line="276" w:lineRule="auto"/>
        <w:ind w:left="0" w:firstLine="709"/>
        <w:rPr>
          <w:szCs w:val="28"/>
        </w:rPr>
      </w:pP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F 04 Огнетушитель         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7B3EC441" wp14:editId="31FBF4AA">
            <wp:extent cx="448915" cy="437403"/>
            <wp:effectExtent l="0" t="0" r="8285" b="747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15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 E 22 Указатель выхода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29E5EBC3" wp14:editId="74924EAF">
            <wp:extent cx="768242" cy="409678"/>
            <wp:effectExtent l="0" t="0" r="0" b="9422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94" t="-177" r="-94" b="-177"/>
                    <a:stretch>
                      <a:fillRect/>
                    </a:stretch>
                  </pic:blipFill>
                  <pic:spPr>
                    <a:xfrm>
                      <a:off x="0" y="0"/>
                      <a:ext cx="768242" cy="4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 23 Указатель запасного выхода                        </w:t>
      </w:r>
      <w:r w:rsidRPr="00E836BA">
        <w:rPr>
          <w:noProof/>
          <w:lang w:eastAsia="ru-RU"/>
        </w:rPr>
        <w:drawing>
          <wp:inline distT="0" distB="0" distL="0" distR="0" wp14:anchorId="2BE18E48" wp14:editId="071C19A1">
            <wp:extent cx="813596" cy="437403"/>
            <wp:effectExtent l="0" t="0" r="5554" b="747"/>
            <wp:docPr id="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88" t="-165" r="-88" b="-165"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EC 01 Аптечка первой медицинской помощи       </w:t>
      </w:r>
      <w:r w:rsidRPr="00E836BA">
        <w:rPr>
          <w:noProof/>
          <w:lang w:eastAsia="ru-RU"/>
        </w:rPr>
        <w:drawing>
          <wp:inline distT="0" distB="0" distL="0" distR="0" wp14:anchorId="5C0FF52D" wp14:editId="6B3DA852">
            <wp:extent cx="465484" cy="465484"/>
            <wp:effectExtent l="0" t="0" r="0" b="0"/>
            <wp:docPr id="10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46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P 01 Запрещается курить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376F3DFD" wp14:editId="41A9D17A">
            <wp:extent cx="493556" cy="493556"/>
            <wp:effectExtent l="0" t="0" r="1744" b="1744"/>
            <wp:docPr id="11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56" cy="493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помещении Экспертов Компетенции «Преподавание английского языка в дистанционном формате»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36BA">
        <w:rPr>
          <w:szCs w:val="28"/>
        </w:rPr>
        <w:t>WorldSkills</w:t>
      </w:r>
      <w:proofErr w:type="spellEnd"/>
      <w:r w:rsidRPr="00E836BA">
        <w:rPr>
          <w:szCs w:val="28"/>
        </w:rPr>
        <w:t xml:space="preserve"> </w:t>
      </w:r>
      <w:proofErr w:type="spellStart"/>
      <w:r w:rsidRPr="00E836BA">
        <w:rPr>
          <w:szCs w:val="28"/>
        </w:rPr>
        <w:t>Russia</w:t>
      </w:r>
      <w:proofErr w:type="spellEnd"/>
      <w:r w:rsidRPr="00E836BA">
        <w:rPr>
          <w:szCs w:val="28"/>
        </w:rPr>
        <w:t>, а при необходимости согласно действующему законодательству.</w:t>
      </w:r>
    </w:p>
    <w:p w:rsidR="00E836BA" w:rsidRPr="00E836BA" w:rsidRDefault="00E836BA" w:rsidP="00E836BA">
      <w:pPr>
        <w:ind w:firstLine="709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lastRenderedPageBreak/>
        <w:t>2. Требования охраны труда перед началом работы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9" w:name="_bookmark12"/>
      <w:bookmarkEnd w:id="9"/>
      <w:r w:rsidRPr="00E836BA">
        <w:rPr>
          <w:szCs w:val="28"/>
        </w:rPr>
        <w:t>Перед началом работы Эксперты должны выполнить следующее:</w:t>
      </w:r>
    </w:p>
    <w:p w:rsidR="00E836BA" w:rsidRPr="00E836BA" w:rsidRDefault="00E836BA" w:rsidP="00E836BA">
      <w:pPr>
        <w:pStyle w:val="aa"/>
        <w:numPr>
          <w:ilvl w:val="0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Подготовительный день 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выполнения экзаменационного задания участниками демонстрационного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работ на экзаменационной площадке и в помещении экспертов необходимо: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осмотреть рабочие места экспертов и участников;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 эксперта;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правильность подключения оборудования в электросеть;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надеть необходимые средства индивидуальной защиты.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836BA" w:rsidRPr="00E836BA" w:rsidRDefault="00E836BA" w:rsidP="00E836BA">
      <w:pPr>
        <w:jc w:val="center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  <w:r w:rsidRPr="00E836BA">
        <w:rPr>
          <w:rFonts w:ascii="Times New Roman" w:hAnsi="Times New Roman" w:cs="Times New Roman"/>
          <w:b/>
        </w:rPr>
        <w:lastRenderedPageBreak/>
        <w:t>3. Требования охраны труда во время работы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Во избежание поражения током запрещается: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производить самостоятельно вскрытие и ремонт оборудования;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переключать разъемы интерфейсных кабелей периферийных устройств при включенном питании;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загромождать верхние панели устройств бумагами и посторонними предметами;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t xml:space="preserve"> </w:t>
      </w:r>
      <w:r w:rsidRPr="00E836BA">
        <w:rPr>
          <w:szCs w:val="28"/>
        </w:rPr>
        <w:t xml:space="preserve">Эксперту во время работы с оргтехникой: 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t xml:space="preserve">- </w:t>
      </w:r>
      <w:r w:rsidRPr="00E836BA">
        <w:rPr>
          <w:szCs w:val="28"/>
        </w:rPr>
        <w:t>не производить включение/выключение аппаратов мокрыми руками;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ставить на устройство емкости с водой, не класть металлические предметы;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эксплуатировать аппарат, если его уронили или корпус был поврежден;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вынимать застрявшие листы можно только после отключения устройства из сети;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запрещается перемещать аппараты включенными в сеть;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- запрещается опираться на стекло </w:t>
      </w:r>
      <w:proofErr w:type="spellStart"/>
      <w:r w:rsidRPr="00E836BA">
        <w:rPr>
          <w:szCs w:val="28"/>
        </w:rPr>
        <w:t>оригиналодержателя</w:t>
      </w:r>
      <w:proofErr w:type="spellEnd"/>
      <w:r w:rsidRPr="00E836BA">
        <w:rPr>
          <w:szCs w:val="28"/>
        </w:rPr>
        <w:t>, класть на него какие-либо вещи помимо оригинала;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запрещается работать на аппарате с треснувшим стеклом;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обязательно мыть руки теплой водой с мылом после каждой чистки картриджей, узлов и т.д.;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-просыпанный тонер, носитель немедленно собрать пылесосом или влажной ветошью.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Запрещается: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иметь при себе любые средства связи;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пользоваться любой документацией кроме предусмотренной экзаменационным заданием.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наблюдении за выполнением экзаменационного задания участниками Эксперту:</w:t>
      </w:r>
      <w:r w:rsidRPr="00E836BA">
        <w:t xml:space="preserve"> </w:t>
      </w:r>
      <w:r w:rsidRPr="00E836BA">
        <w:rPr>
          <w:szCs w:val="28"/>
        </w:rPr>
        <w:t>передвигаться по экзаменационной площадке не спеша, не делая резких движений, смотря под ноги.</w:t>
      </w:r>
    </w:p>
    <w:p w:rsidR="00E836BA" w:rsidRPr="00E836BA" w:rsidRDefault="00E836BA" w:rsidP="00E836BA">
      <w:pPr>
        <w:spacing w:line="360" w:lineRule="auto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E836BA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0" w:name="_bookmark13"/>
      <w:bookmarkEnd w:id="10"/>
      <w:r w:rsidRPr="00E836BA">
        <w:rPr>
          <w:rFonts w:ascii="Times New Roman" w:hAnsi="Times New Roman" w:cs="Times New Roman"/>
          <w:b/>
        </w:rPr>
        <w:lastRenderedPageBreak/>
        <w:t>4. Требования охраны труда в аварийных ситуациях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bookmarkStart w:id="11" w:name="_bookmark14"/>
      <w:bookmarkEnd w:id="11"/>
      <w:r w:rsidRPr="00E836BA">
        <w:rPr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lastRenderedPageBreak/>
        <w:t xml:space="preserve"> </w:t>
      </w:r>
      <w:r w:rsidRPr="00E836BA">
        <w:rPr>
          <w:szCs w:val="28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836BA" w:rsidRPr="00E836BA" w:rsidRDefault="00E836BA" w:rsidP="00E836BA">
      <w:pPr>
        <w:pStyle w:val="aa"/>
        <w:spacing w:line="360" w:lineRule="auto"/>
        <w:ind w:left="357" w:firstLine="0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pStyle w:val="aa"/>
        <w:numPr>
          <w:ilvl w:val="0"/>
          <w:numId w:val="6"/>
        </w:numPr>
        <w:spacing w:line="360" w:lineRule="auto"/>
        <w:rPr>
          <w:b/>
        </w:rPr>
      </w:pPr>
      <w:r w:rsidRPr="00E836BA">
        <w:rPr>
          <w:b/>
        </w:rPr>
        <w:lastRenderedPageBreak/>
        <w:t>Требование охраны труда по окончании выполнения работы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szCs w:val="28"/>
        </w:rPr>
        <w:t>После окончания экзаменационного дня Эксперт обязан:</w:t>
      </w:r>
    </w:p>
    <w:p w:rsidR="00E836BA" w:rsidRPr="00E836BA" w:rsidRDefault="00E836BA" w:rsidP="00E836BA">
      <w:pPr>
        <w:pStyle w:val="aa"/>
        <w:numPr>
          <w:ilvl w:val="0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Отключить электрические приборы, оборудование, инструмент и устройства от источника питания.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 Эксперта и проверить рабочие места участников.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:rsidR="00E836BA" w:rsidRPr="00E836BA" w:rsidRDefault="00E836BA" w:rsidP="00E836BA">
      <w:pPr>
        <w:pStyle w:val="Standard"/>
        <w:spacing w:line="360" w:lineRule="auto"/>
      </w:pPr>
    </w:p>
    <w:p w:rsidR="00E836BA" w:rsidRPr="00E836BA" w:rsidRDefault="00E836BA" w:rsidP="00E836BA">
      <w:pPr>
        <w:pStyle w:val="aa"/>
        <w:spacing w:line="360" w:lineRule="auto"/>
        <w:ind w:left="360" w:firstLine="0"/>
        <w:rPr>
          <w:b/>
        </w:rPr>
      </w:pPr>
    </w:p>
    <w:p w:rsidR="009D5F75" w:rsidRPr="00E961FB" w:rsidRDefault="009D5F75" w:rsidP="00E836BA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C8" w:rsidRDefault="009F3AC8" w:rsidP="004D6E23">
      <w:pPr>
        <w:spacing w:after="0" w:line="240" w:lineRule="auto"/>
      </w:pPr>
      <w:r>
        <w:separator/>
      </w:r>
    </w:p>
  </w:endnote>
  <w:endnote w:type="continuationSeparator" w:id="0">
    <w:p w:rsidR="009F3AC8" w:rsidRDefault="009F3AC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351D3D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</w:t>
              </w:r>
              <w:r w:rsidR="00351D3D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английского языка в дистанционном формате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950EB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C8" w:rsidRDefault="009F3AC8" w:rsidP="004D6E23">
      <w:pPr>
        <w:spacing w:after="0" w:line="240" w:lineRule="auto"/>
      </w:pPr>
      <w:r>
        <w:separator/>
      </w:r>
    </w:p>
  </w:footnote>
  <w:footnote w:type="continuationSeparator" w:id="0">
    <w:p w:rsidR="009F3AC8" w:rsidRDefault="009F3AC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8F5"/>
    <w:multiLevelType w:val="multilevel"/>
    <w:tmpl w:val="BECAD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7F5098"/>
    <w:multiLevelType w:val="multilevel"/>
    <w:tmpl w:val="20104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606688"/>
    <w:multiLevelType w:val="multilevel"/>
    <w:tmpl w:val="7CF44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548BA"/>
    <w:multiLevelType w:val="multilevel"/>
    <w:tmpl w:val="845AEF08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11916"/>
    <w:multiLevelType w:val="multilevel"/>
    <w:tmpl w:val="3934F48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11C57"/>
    <w:multiLevelType w:val="multilevel"/>
    <w:tmpl w:val="1B109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7" w15:restartNumberingAfterBreak="0">
    <w:nsid w:val="539D79EB"/>
    <w:multiLevelType w:val="multilevel"/>
    <w:tmpl w:val="0A14F7D2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AF1696"/>
    <w:multiLevelType w:val="hybridMultilevel"/>
    <w:tmpl w:val="5260B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D5D44"/>
    <w:multiLevelType w:val="multilevel"/>
    <w:tmpl w:val="73D414A8"/>
    <w:styleLink w:val="WWNum31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1A031B"/>
    <w:rsid w:val="00250F13"/>
    <w:rsid w:val="002C57E1"/>
    <w:rsid w:val="00351D3D"/>
    <w:rsid w:val="003E7D31"/>
    <w:rsid w:val="003F3DD8"/>
    <w:rsid w:val="00435F60"/>
    <w:rsid w:val="004456F5"/>
    <w:rsid w:val="004D6E23"/>
    <w:rsid w:val="00823846"/>
    <w:rsid w:val="009D5F75"/>
    <w:rsid w:val="009F3AC8"/>
    <w:rsid w:val="00A950EB"/>
    <w:rsid w:val="00DB54E8"/>
    <w:rsid w:val="00E836BA"/>
    <w:rsid w:val="00E961FB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14466-FE36-44D1-8C33-1FEB856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List Paragraph"/>
    <w:basedOn w:val="a"/>
    <w:qFormat/>
    <w:rsid w:val="00E836BA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customStyle="1" w:styleId="Standard">
    <w:name w:val="Standard"/>
    <w:rsid w:val="00E836BA"/>
    <w:pPr>
      <w:suppressAutoHyphens/>
      <w:autoSpaceDN w:val="0"/>
      <w:spacing w:after="0" w:line="264" w:lineRule="auto"/>
      <w:ind w:left="152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numbering" w:customStyle="1" w:styleId="WWNum27">
    <w:name w:val="WWNum27"/>
    <w:basedOn w:val="a2"/>
    <w:rsid w:val="00E836BA"/>
    <w:pPr>
      <w:numPr>
        <w:numId w:val="2"/>
      </w:numPr>
    </w:pPr>
  </w:style>
  <w:style w:type="numbering" w:customStyle="1" w:styleId="WWNum29">
    <w:name w:val="WWNum29"/>
    <w:basedOn w:val="a2"/>
    <w:rsid w:val="00E836BA"/>
    <w:pPr>
      <w:numPr>
        <w:numId w:val="3"/>
      </w:numPr>
    </w:pPr>
  </w:style>
  <w:style w:type="numbering" w:customStyle="1" w:styleId="WWNum30">
    <w:name w:val="WWNum30"/>
    <w:basedOn w:val="a2"/>
    <w:rsid w:val="00E836BA"/>
    <w:pPr>
      <w:numPr>
        <w:numId w:val="4"/>
      </w:numPr>
    </w:pPr>
  </w:style>
  <w:style w:type="numbering" w:customStyle="1" w:styleId="WWNum31">
    <w:name w:val="WWNum31"/>
    <w:basedOn w:val="a2"/>
    <w:rsid w:val="00E836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(Преподавание английского языка в дистанционном формате)</dc:creator>
  <cp:keywords/>
  <dc:description/>
  <cp:lastModifiedBy>Константин</cp:lastModifiedBy>
  <cp:revision>4</cp:revision>
  <cp:lastPrinted>2018-05-07T10:16:00Z</cp:lastPrinted>
  <dcterms:created xsi:type="dcterms:W3CDTF">2018-07-24T11:25:00Z</dcterms:created>
  <dcterms:modified xsi:type="dcterms:W3CDTF">2020-10-06T12:11:00Z</dcterms:modified>
</cp:coreProperties>
</file>